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CE9" w:rsidRPr="003D0A22" w:rsidRDefault="00355CE9">
      <w:pPr>
        <w:spacing w:line="200" w:lineRule="exact"/>
        <w:rPr>
          <w:sz w:val="24"/>
          <w:szCs w:val="24"/>
        </w:rPr>
      </w:pPr>
    </w:p>
    <w:tbl>
      <w:tblPr>
        <w:tblpPr w:leftFromText="180" w:rightFromText="180" w:vertAnchor="text" w:horzAnchor="page" w:tblpX="6493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235"/>
      </w:tblGrid>
      <w:tr w:rsidR="003D0A22" w:rsidRPr="003D0A22" w:rsidTr="003D0A22">
        <w:tc>
          <w:tcPr>
            <w:tcW w:w="2409" w:type="dxa"/>
            <w:shd w:val="clear" w:color="auto" w:fill="auto"/>
          </w:tcPr>
          <w:p w:rsidR="003D0A22" w:rsidRPr="003D0A22" w:rsidRDefault="003D0A22" w:rsidP="003D0A22">
            <w:pPr>
              <w:rPr>
                <w:b/>
                <w:sz w:val="24"/>
                <w:szCs w:val="24"/>
              </w:rPr>
            </w:pPr>
            <w:r w:rsidRPr="003D0A22">
              <w:rPr>
                <w:b/>
                <w:sz w:val="24"/>
                <w:szCs w:val="24"/>
              </w:rPr>
              <w:t>Полугодие</w:t>
            </w:r>
          </w:p>
        </w:tc>
        <w:tc>
          <w:tcPr>
            <w:tcW w:w="2235" w:type="dxa"/>
            <w:shd w:val="clear" w:color="auto" w:fill="auto"/>
          </w:tcPr>
          <w:p w:rsidR="003D0A22" w:rsidRPr="003D0A22" w:rsidRDefault="003D0A22" w:rsidP="003D0A22">
            <w:pPr>
              <w:jc w:val="center"/>
              <w:rPr>
                <w:b/>
                <w:sz w:val="24"/>
                <w:szCs w:val="24"/>
              </w:rPr>
            </w:pPr>
            <w:r w:rsidRPr="003D0A22">
              <w:rPr>
                <w:b/>
                <w:sz w:val="24"/>
                <w:szCs w:val="24"/>
              </w:rPr>
              <w:t>2</w:t>
            </w:r>
          </w:p>
        </w:tc>
      </w:tr>
      <w:tr w:rsidR="003D0A22" w:rsidRPr="003D0A22" w:rsidTr="003D0A22">
        <w:tc>
          <w:tcPr>
            <w:tcW w:w="2409" w:type="dxa"/>
            <w:shd w:val="clear" w:color="auto" w:fill="auto"/>
          </w:tcPr>
          <w:p w:rsidR="003D0A22" w:rsidRPr="003D0A22" w:rsidRDefault="003D0A22" w:rsidP="003D0A22">
            <w:pPr>
              <w:rPr>
                <w:b/>
                <w:sz w:val="24"/>
                <w:szCs w:val="24"/>
              </w:rPr>
            </w:pPr>
            <w:r w:rsidRPr="003D0A22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235" w:type="dxa"/>
            <w:shd w:val="clear" w:color="auto" w:fill="auto"/>
          </w:tcPr>
          <w:p w:rsidR="003D0A22" w:rsidRPr="003D0A22" w:rsidRDefault="003D0A22" w:rsidP="003D0A22">
            <w:pPr>
              <w:rPr>
                <w:b/>
                <w:sz w:val="24"/>
                <w:szCs w:val="24"/>
              </w:rPr>
            </w:pPr>
            <w:r w:rsidRPr="003D0A22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3D0A22" w:rsidRPr="003D0A22" w:rsidTr="003D0A22">
        <w:tc>
          <w:tcPr>
            <w:tcW w:w="2409" w:type="dxa"/>
            <w:shd w:val="clear" w:color="auto" w:fill="auto"/>
          </w:tcPr>
          <w:p w:rsidR="003D0A22" w:rsidRPr="003D0A22" w:rsidRDefault="003D0A22" w:rsidP="003D0A22">
            <w:pPr>
              <w:rPr>
                <w:b/>
                <w:sz w:val="24"/>
                <w:szCs w:val="24"/>
              </w:rPr>
            </w:pPr>
            <w:r w:rsidRPr="003D0A2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235" w:type="dxa"/>
            <w:shd w:val="clear" w:color="auto" w:fill="auto"/>
          </w:tcPr>
          <w:p w:rsidR="003D0A22" w:rsidRPr="003D0A22" w:rsidRDefault="003D0A22" w:rsidP="003D0A22">
            <w:pPr>
              <w:jc w:val="center"/>
              <w:rPr>
                <w:b/>
                <w:sz w:val="24"/>
                <w:szCs w:val="24"/>
              </w:rPr>
            </w:pPr>
            <w:r w:rsidRPr="003D0A22">
              <w:rPr>
                <w:b/>
                <w:sz w:val="24"/>
                <w:szCs w:val="24"/>
              </w:rPr>
              <w:t>10</w:t>
            </w:r>
          </w:p>
        </w:tc>
      </w:tr>
    </w:tbl>
    <w:p w:rsidR="00355CE9" w:rsidRPr="003D0A22" w:rsidRDefault="00731F90" w:rsidP="003D0A22">
      <w:pPr>
        <w:rPr>
          <w:b/>
          <w:sz w:val="24"/>
          <w:szCs w:val="24"/>
        </w:rPr>
      </w:pPr>
      <w:r w:rsidRPr="003D0A22">
        <w:rPr>
          <w:rFonts w:eastAsia="Times New Roman"/>
          <w:b/>
          <w:bCs/>
          <w:sz w:val="24"/>
          <w:szCs w:val="24"/>
        </w:rPr>
        <w:t xml:space="preserve">Образовательный минимум </w:t>
      </w:r>
    </w:p>
    <w:p w:rsidR="00355CE9" w:rsidRPr="003D0A22" w:rsidRDefault="00DF4842">
      <w:pPr>
        <w:spacing w:line="20" w:lineRule="exact"/>
        <w:rPr>
          <w:sz w:val="24"/>
          <w:szCs w:val="24"/>
        </w:rPr>
      </w:pPr>
      <w:r w:rsidRPr="003D0A22">
        <w:rPr>
          <w:sz w:val="24"/>
          <w:szCs w:val="24"/>
        </w:rPr>
        <w:pict>
          <v:line id="Shape 1" o:spid="_x0000_s1026" style="position:absolute;z-index:251653120;visibility:visible;mso-wrap-distance-left:0;mso-wrap-distance-right:0" from="0,41pt" to="548.15pt,41pt" o:allowincell="f" strokeweight=".48pt"/>
        </w:pict>
      </w:r>
      <w:r w:rsidRPr="003D0A22">
        <w:rPr>
          <w:sz w:val="24"/>
          <w:szCs w:val="24"/>
        </w:rPr>
        <w:pict>
          <v:line id="Shape 2" o:spid="_x0000_s1027" style="position:absolute;z-index:251654144;visibility:visible;mso-wrap-distance-left:0;mso-wrap-distance-right:0" from="0,198.25pt" to="548.15pt,198.25pt" o:allowincell="f" strokeweight=".16931mm"/>
        </w:pict>
      </w:r>
      <w:r w:rsidRPr="003D0A22">
        <w:rPr>
          <w:sz w:val="24"/>
          <w:szCs w:val="24"/>
        </w:rPr>
        <w:pict>
          <v:line id="Shape 3" o:spid="_x0000_s1028" style="position:absolute;z-index:251655168;visibility:visible;mso-wrap-distance-left:0;mso-wrap-distance-right:0" from=".25pt,40.75pt" to=".25pt,507.9pt" o:allowincell="f" strokeweight=".16931mm"/>
        </w:pict>
      </w:r>
      <w:r w:rsidRPr="003D0A22">
        <w:rPr>
          <w:sz w:val="24"/>
          <w:szCs w:val="24"/>
        </w:rPr>
        <w:pict>
          <v:line id="Shape 4" o:spid="_x0000_s1029" style="position:absolute;z-index:251656192;visibility:visible;mso-wrap-distance-left:0;mso-wrap-distance-right:0" from="106.6pt,40.75pt" to="106.6pt,507.9pt" o:allowincell="f" strokeweight=".16931mm"/>
        </w:pict>
      </w:r>
      <w:r w:rsidRPr="003D0A22">
        <w:rPr>
          <w:sz w:val="24"/>
          <w:szCs w:val="24"/>
        </w:rPr>
        <w:pict>
          <v:line id="Shape 5" o:spid="_x0000_s1030" style="position:absolute;z-index:251657216;visibility:visible;mso-wrap-distance-left:0;mso-wrap-distance-right:0" from="547.95pt,40.75pt" to="547.95pt,507.9pt" o:allowincell="f" strokeweight=".16931mm"/>
        </w:pict>
      </w: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F32A8E" w:rsidRPr="003D0A22" w:rsidRDefault="00F32A8E">
      <w:pPr>
        <w:spacing w:line="386" w:lineRule="exact"/>
        <w:rPr>
          <w:sz w:val="24"/>
          <w:szCs w:val="24"/>
        </w:rPr>
      </w:pPr>
    </w:p>
    <w:p w:rsidR="00F32A8E" w:rsidRPr="003D0A22" w:rsidRDefault="00F32A8E">
      <w:pPr>
        <w:spacing w:line="386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00"/>
        <w:gridCol w:w="8960"/>
      </w:tblGrid>
      <w:tr w:rsidR="00355CE9" w:rsidRPr="003D0A22">
        <w:trPr>
          <w:trHeight w:val="276"/>
        </w:trPr>
        <w:tc>
          <w:tcPr>
            <w:tcW w:w="2000" w:type="dxa"/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Тема, термин</w:t>
            </w:r>
          </w:p>
        </w:tc>
        <w:tc>
          <w:tcPr>
            <w:tcW w:w="8960" w:type="dxa"/>
            <w:vAlign w:val="bottom"/>
          </w:tcPr>
          <w:p w:rsidR="00355CE9" w:rsidRPr="003D0A22" w:rsidRDefault="00731F90">
            <w:pPr>
              <w:ind w:left="24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Содержание, определение</w:t>
            </w:r>
          </w:p>
        </w:tc>
      </w:tr>
      <w:tr w:rsidR="00355CE9" w:rsidRPr="003D0A22">
        <w:trPr>
          <w:trHeight w:val="87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96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6"/>
        </w:trPr>
        <w:tc>
          <w:tcPr>
            <w:tcW w:w="2000" w:type="dxa"/>
            <w:vAlign w:val="bottom"/>
          </w:tcPr>
          <w:p w:rsidR="00355CE9" w:rsidRPr="003D0A22" w:rsidRDefault="00731F90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Словообразу</w:t>
            </w:r>
          </w:p>
        </w:tc>
        <w:tc>
          <w:tcPr>
            <w:tcW w:w="8960" w:type="dxa"/>
            <w:vAlign w:val="bottom"/>
          </w:tcPr>
          <w:p w:rsidR="00355CE9" w:rsidRPr="003D0A22" w:rsidRDefault="00731F90">
            <w:pPr>
              <w:spacing w:line="242" w:lineRule="exact"/>
              <w:ind w:left="24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 xml:space="preserve">В слове, членимом на морфемы, помимо корня, выделяются </w:t>
            </w:r>
            <w:r w:rsidRPr="003D0A22">
              <w:rPr>
                <w:rFonts w:eastAsia="Times New Roman"/>
                <w:bCs/>
                <w:sz w:val="24"/>
                <w:szCs w:val="24"/>
              </w:rPr>
              <w:t>аффиксы:</w:t>
            </w:r>
            <w:r w:rsidRPr="003D0A22">
              <w:rPr>
                <w:rFonts w:eastAsia="Times New Roman"/>
                <w:sz w:val="24"/>
                <w:szCs w:val="24"/>
              </w:rPr>
              <w:t xml:space="preserve"> приставка</w:t>
            </w:r>
          </w:p>
        </w:tc>
      </w:tr>
      <w:tr w:rsidR="00355CE9" w:rsidRPr="003D0A22">
        <w:trPr>
          <w:trHeight w:val="276"/>
        </w:trPr>
        <w:tc>
          <w:tcPr>
            <w:tcW w:w="2000" w:type="dxa"/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ющие и</w:t>
            </w:r>
          </w:p>
        </w:tc>
        <w:tc>
          <w:tcPr>
            <w:tcW w:w="8960" w:type="dxa"/>
            <w:vAlign w:val="bottom"/>
          </w:tcPr>
          <w:p w:rsidR="00355CE9" w:rsidRPr="003D0A22" w:rsidRDefault="00731F90">
            <w:pPr>
              <w:ind w:left="24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(префикс), суффикс, окончание (флексия), соединительные гласные о,е (интерфиксы) и</w:t>
            </w:r>
          </w:p>
        </w:tc>
      </w:tr>
      <w:tr w:rsidR="00355CE9" w:rsidRPr="003D0A22">
        <w:trPr>
          <w:trHeight w:val="286"/>
        </w:trPr>
        <w:tc>
          <w:tcPr>
            <w:tcW w:w="2000" w:type="dxa"/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формообразу</w:t>
            </w:r>
          </w:p>
        </w:tc>
        <w:tc>
          <w:tcPr>
            <w:tcW w:w="8960" w:type="dxa"/>
            <w:vAlign w:val="bottom"/>
          </w:tcPr>
          <w:p w:rsidR="00355CE9" w:rsidRPr="003D0A22" w:rsidRDefault="00731F90">
            <w:pPr>
              <w:ind w:left="24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постфикс.</w:t>
            </w:r>
          </w:p>
        </w:tc>
      </w:tr>
      <w:tr w:rsidR="00355CE9" w:rsidRPr="003D0A22">
        <w:trPr>
          <w:trHeight w:val="290"/>
        </w:trPr>
        <w:tc>
          <w:tcPr>
            <w:tcW w:w="2000" w:type="dxa"/>
            <w:vAlign w:val="bottom"/>
          </w:tcPr>
          <w:p w:rsidR="00355CE9" w:rsidRPr="003D0A22" w:rsidRDefault="00731F90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ющие аффиксы.</w:t>
            </w:r>
          </w:p>
        </w:tc>
        <w:tc>
          <w:tcPr>
            <w:tcW w:w="8960" w:type="dxa"/>
            <w:vAlign w:val="bottom"/>
          </w:tcPr>
          <w:p w:rsidR="00355CE9" w:rsidRPr="003D0A22" w:rsidRDefault="00731F90">
            <w:pPr>
              <w:ind w:left="24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Аффиксы, использующиеся для образования формы слова, называются</w:t>
            </w:r>
          </w:p>
        </w:tc>
      </w:tr>
      <w:tr w:rsidR="00355CE9" w:rsidRPr="003D0A22">
        <w:trPr>
          <w:trHeight w:val="290"/>
        </w:trPr>
        <w:tc>
          <w:tcPr>
            <w:tcW w:w="200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960" w:type="dxa"/>
            <w:vAlign w:val="bottom"/>
          </w:tcPr>
          <w:p w:rsidR="00355CE9" w:rsidRPr="003D0A22" w:rsidRDefault="00731F90">
            <w:pPr>
              <w:ind w:left="24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bCs/>
                <w:sz w:val="24"/>
                <w:szCs w:val="24"/>
              </w:rPr>
              <w:t xml:space="preserve">формообразующими (словоизменительными). </w:t>
            </w:r>
            <w:r w:rsidRPr="003D0A22">
              <w:rPr>
                <w:rFonts w:eastAsia="Times New Roman"/>
                <w:sz w:val="24"/>
                <w:szCs w:val="24"/>
              </w:rPr>
              <w:t>Аффиксы,</w:t>
            </w:r>
            <w:r w:rsidRPr="003D0A22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3D0A22">
              <w:rPr>
                <w:rFonts w:eastAsia="Times New Roman"/>
                <w:sz w:val="24"/>
                <w:szCs w:val="24"/>
              </w:rPr>
              <w:t>которые используются при</w:t>
            </w:r>
          </w:p>
        </w:tc>
      </w:tr>
      <w:tr w:rsidR="00355CE9" w:rsidRPr="003D0A22">
        <w:trPr>
          <w:trHeight w:val="290"/>
        </w:trPr>
        <w:tc>
          <w:tcPr>
            <w:tcW w:w="200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960" w:type="dxa"/>
            <w:vAlign w:val="bottom"/>
          </w:tcPr>
          <w:p w:rsidR="00355CE9" w:rsidRPr="003D0A22" w:rsidRDefault="00731F90">
            <w:pPr>
              <w:ind w:left="24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 xml:space="preserve">образовании нового слова, называются </w:t>
            </w:r>
            <w:r w:rsidRPr="003D0A22">
              <w:rPr>
                <w:rFonts w:eastAsia="Times New Roman"/>
                <w:bCs/>
                <w:sz w:val="24"/>
                <w:szCs w:val="24"/>
              </w:rPr>
              <w:t>словообразующими</w:t>
            </w:r>
            <w:r w:rsidRPr="003D0A22">
              <w:rPr>
                <w:rFonts w:eastAsia="Times New Roman"/>
                <w:sz w:val="24"/>
                <w:szCs w:val="24"/>
              </w:rPr>
              <w:t xml:space="preserve"> </w:t>
            </w:r>
            <w:r w:rsidRPr="003D0A22">
              <w:rPr>
                <w:rFonts w:eastAsia="Times New Roman"/>
                <w:bCs/>
                <w:sz w:val="24"/>
                <w:szCs w:val="24"/>
              </w:rPr>
              <w:t>(словообразовательными).</w:t>
            </w:r>
          </w:p>
        </w:tc>
      </w:tr>
    </w:tbl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82" w:lineRule="exact"/>
        <w:rPr>
          <w:sz w:val="24"/>
          <w:szCs w:val="24"/>
        </w:rPr>
      </w:pPr>
    </w:p>
    <w:p w:rsidR="00355CE9" w:rsidRPr="003D0A22" w:rsidRDefault="00731F90">
      <w:pPr>
        <w:tabs>
          <w:tab w:val="left" w:pos="2220"/>
          <w:tab w:val="left" w:pos="4480"/>
          <w:tab w:val="left" w:pos="5240"/>
          <w:tab w:val="left" w:pos="5900"/>
          <w:tab w:val="left" w:pos="6200"/>
          <w:tab w:val="left" w:pos="6940"/>
          <w:tab w:val="left" w:pos="7660"/>
          <w:tab w:val="left" w:pos="9160"/>
        </w:tabs>
        <w:ind w:left="120"/>
        <w:rPr>
          <w:sz w:val="24"/>
          <w:szCs w:val="24"/>
        </w:rPr>
      </w:pPr>
      <w:r w:rsidRPr="003D0A22">
        <w:rPr>
          <w:rFonts w:eastAsia="Times New Roman"/>
          <w:sz w:val="24"/>
          <w:szCs w:val="24"/>
        </w:rPr>
        <w:t>Классификац ия</w:t>
      </w:r>
      <w:r w:rsidRPr="003D0A22">
        <w:rPr>
          <w:sz w:val="24"/>
          <w:szCs w:val="24"/>
        </w:rPr>
        <w:tab/>
      </w:r>
      <w:r w:rsidRPr="003D0A22">
        <w:rPr>
          <w:rFonts w:eastAsia="Times New Roman"/>
          <w:sz w:val="24"/>
          <w:szCs w:val="24"/>
        </w:rPr>
        <w:t>1) Самостоятельные</w:t>
      </w:r>
      <w:r w:rsidRPr="003D0A22">
        <w:rPr>
          <w:sz w:val="24"/>
          <w:szCs w:val="24"/>
        </w:rPr>
        <w:tab/>
      </w:r>
      <w:r w:rsidRPr="003D0A22">
        <w:rPr>
          <w:rFonts w:eastAsia="Times New Roman"/>
          <w:sz w:val="24"/>
          <w:szCs w:val="24"/>
        </w:rPr>
        <w:t>части</w:t>
      </w:r>
      <w:r w:rsidRPr="003D0A22">
        <w:rPr>
          <w:rFonts w:eastAsia="Times New Roman"/>
          <w:sz w:val="24"/>
          <w:szCs w:val="24"/>
        </w:rPr>
        <w:tab/>
        <w:t>речи</w:t>
      </w:r>
      <w:r w:rsidRPr="003D0A22">
        <w:rPr>
          <w:sz w:val="24"/>
          <w:szCs w:val="24"/>
        </w:rPr>
        <w:tab/>
      </w:r>
      <w:r w:rsidRPr="003D0A22">
        <w:rPr>
          <w:rFonts w:eastAsia="Times New Roman"/>
          <w:sz w:val="24"/>
          <w:szCs w:val="24"/>
        </w:rPr>
        <w:t>–</w:t>
      </w:r>
      <w:r w:rsidRPr="003D0A22">
        <w:rPr>
          <w:sz w:val="24"/>
          <w:szCs w:val="24"/>
        </w:rPr>
        <w:tab/>
      </w:r>
      <w:r w:rsidRPr="003D0A22">
        <w:rPr>
          <w:rFonts w:eastAsia="Times New Roman"/>
          <w:sz w:val="24"/>
          <w:szCs w:val="24"/>
        </w:rPr>
        <w:t>части</w:t>
      </w:r>
      <w:r w:rsidRPr="003D0A22">
        <w:rPr>
          <w:rFonts w:eastAsia="Times New Roman"/>
          <w:sz w:val="24"/>
          <w:szCs w:val="24"/>
        </w:rPr>
        <w:tab/>
        <w:t>речи,</w:t>
      </w:r>
      <w:r w:rsidRPr="003D0A22">
        <w:rPr>
          <w:rFonts w:eastAsia="Times New Roman"/>
          <w:sz w:val="24"/>
          <w:szCs w:val="24"/>
        </w:rPr>
        <w:tab/>
        <w:t>называющие</w:t>
      </w:r>
      <w:r w:rsidRPr="003D0A22">
        <w:rPr>
          <w:sz w:val="24"/>
          <w:szCs w:val="24"/>
        </w:rPr>
        <w:tab/>
      </w:r>
      <w:r w:rsidRPr="003D0A22">
        <w:rPr>
          <w:rFonts w:eastAsia="Times New Roman"/>
          <w:sz w:val="24"/>
          <w:szCs w:val="24"/>
        </w:rPr>
        <w:t>предметы,</w:t>
      </w:r>
    </w:p>
    <w:p w:rsidR="00355CE9" w:rsidRPr="003D0A22" w:rsidRDefault="00355CE9">
      <w:pPr>
        <w:spacing w:line="12" w:lineRule="exact"/>
        <w:rPr>
          <w:sz w:val="24"/>
          <w:szCs w:val="24"/>
        </w:rPr>
      </w:pPr>
    </w:p>
    <w:p w:rsidR="00355CE9" w:rsidRPr="003D0A22" w:rsidRDefault="00731F90">
      <w:pPr>
        <w:tabs>
          <w:tab w:val="left" w:pos="2220"/>
        </w:tabs>
        <w:spacing w:line="234" w:lineRule="auto"/>
        <w:ind w:left="2240" w:right="720" w:hanging="2126"/>
        <w:rPr>
          <w:sz w:val="24"/>
          <w:szCs w:val="24"/>
        </w:rPr>
      </w:pPr>
      <w:r w:rsidRPr="003D0A22">
        <w:rPr>
          <w:rFonts w:eastAsia="Times New Roman"/>
          <w:sz w:val="24"/>
          <w:szCs w:val="24"/>
        </w:rPr>
        <w:t>частей речи</w:t>
      </w:r>
      <w:r w:rsidRPr="003D0A22">
        <w:rPr>
          <w:sz w:val="24"/>
          <w:szCs w:val="24"/>
        </w:rPr>
        <w:tab/>
      </w:r>
      <w:r w:rsidRPr="003D0A22">
        <w:rPr>
          <w:rFonts w:eastAsia="Times New Roman"/>
          <w:sz w:val="24"/>
          <w:szCs w:val="24"/>
        </w:rPr>
        <w:t>признаки, действия, количество, отвечающие на вопросы и являющиеся в предложении его членами.</w:t>
      </w:r>
    </w:p>
    <w:p w:rsidR="00355CE9" w:rsidRPr="003D0A22" w:rsidRDefault="00355CE9">
      <w:pPr>
        <w:spacing w:line="14" w:lineRule="exact"/>
        <w:rPr>
          <w:sz w:val="24"/>
          <w:szCs w:val="24"/>
        </w:rPr>
      </w:pPr>
    </w:p>
    <w:p w:rsidR="00355CE9" w:rsidRPr="003D0A22" w:rsidRDefault="00731F90">
      <w:pPr>
        <w:numPr>
          <w:ilvl w:val="0"/>
          <w:numId w:val="1"/>
        </w:numPr>
        <w:tabs>
          <w:tab w:val="left" w:pos="2499"/>
        </w:tabs>
        <w:spacing w:line="234" w:lineRule="auto"/>
        <w:ind w:left="2240" w:right="560" w:firstLine="5"/>
        <w:rPr>
          <w:rFonts w:eastAsia="Times New Roman"/>
          <w:sz w:val="24"/>
          <w:szCs w:val="24"/>
        </w:rPr>
      </w:pPr>
      <w:r w:rsidRPr="003D0A22">
        <w:rPr>
          <w:rFonts w:eastAsia="Times New Roman"/>
          <w:sz w:val="24"/>
          <w:szCs w:val="24"/>
        </w:rPr>
        <w:t>Служебные части речи – части речи, не имеющие предметного лексического значения, не отвечающие на вопросы и не являющиеся членами предложения.</w:t>
      </w:r>
    </w:p>
    <w:p w:rsidR="00355CE9" w:rsidRPr="003D0A22" w:rsidRDefault="00355CE9">
      <w:pPr>
        <w:spacing w:line="13" w:lineRule="exact"/>
        <w:rPr>
          <w:rFonts w:eastAsia="Times New Roman"/>
          <w:sz w:val="24"/>
          <w:szCs w:val="24"/>
        </w:rPr>
      </w:pPr>
    </w:p>
    <w:p w:rsidR="00355CE9" w:rsidRPr="003D0A22" w:rsidRDefault="00731F90">
      <w:pPr>
        <w:spacing w:line="234" w:lineRule="auto"/>
        <w:ind w:left="2240" w:right="3480" w:firstLine="180"/>
        <w:rPr>
          <w:rFonts w:eastAsia="Times New Roman"/>
          <w:sz w:val="24"/>
          <w:szCs w:val="24"/>
        </w:rPr>
      </w:pPr>
      <w:r w:rsidRPr="003D0A22">
        <w:rPr>
          <w:rFonts w:eastAsia="Times New Roman"/>
          <w:sz w:val="24"/>
          <w:szCs w:val="24"/>
        </w:rPr>
        <w:t>Отдельную категорию составляют междометия и звукоподражательные слова.</w:t>
      </w:r>
    </w:p>
    <w:p w:rsidR="00355CE9" w:rsidRPr="003D0A22" w:rsidRDefault="00355CE9">
      <w:pPr>
        <w:spacing w:line="1" w:lineRule="exact"/>
        <w:rPr>
          <w:rFonts w:eastAsia="Times New Roman"/>
          <w:sz w:val="24"/>
          <w:szCs w:val="24"/>
        </w:rPr>
      </w:pPr>
    </w:p>
    <w:p w:rsidR="00355CE9" w:rsidRPr="003D0A22" w:rsidRDefault="00731F90">
      <w:pPr>
        <w:ind w:left="2240"/>
        <w:rPr>
          <w:rFonts w:eastAsia="Times New Roman"/>
          <w:sz w:val="24"/>
          <w:szCs w:val="24"/>
        </w:rPr>
      </w:pPr>
      <w:r w:rsidRPr="003D0A22">
        <w:rPr>
          <w:rFonts w:eastAsia="Times New Roman"/>
          <w:sz w:val="24"/>
          <w:szCs w:val="24"/>
        </w:rPr>
        <w:t>Самостоятельные части речи Служебные части речи</w:t>
      </w:r>
    </w:p>
    <w:tbl>
      <w:tblPr>
        <w:tblW w:w="0" w:type="auto"/>
        <w:tblInd w:w="22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0"/>
        <w:gridCol w:w="2560"/>
        <w:gridCol w:w="1400"/>
      </w:tblGrid>
      <w:tr w:rsidR="00355CE9" w:rsidRPr="003D0A22">
        <w:trPr>
          <w:trHeight w:val="276"/>
        </w:trPr>
        <w:tc>
          <w:tcPr>
            <w:tcW w:w="220" w:type="dxa"/>
            <w:vAlign w:val="bottom"/>
          </w:tcPr>
          <w:p w:rsidR="00355CE9" w:rsidRPr="003D0A22" w:rsidRDefault="00731F90">
            <w:pPr>
              <w:jc w:val="righ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w w:val="88"/>
                <w:sz w:val="24"/>
                <w:szCs w:val="24"/>
              </w:rPr>
              <w:t>1.</w:t>
            </w:r>
          </w:p>
        </w:tc>
        <w:tc>
          <w:tcPr>
            <w:tcW w:w="2560" w:type="dxa"/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400" w:type="dxa"/>
            <w:vAlign w:val="bottom"/>
          </w:tcPr>
          <w:p w:rsidR="00355CE9" w:rsidRPr="003D0A22" w:rsidRDefault="00731F90">
            <w:pPr>
              <w:ind w:left="26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1. Предлог</w:t>
            </w:r>
          </w:p>
        </w:tc>
      </w:tr>
      <w:tr w:rsidR="00355CE9" w:rsidRPr="003D0A22">
        <w:trPr>
          <w:trHeight w:val="276"/>
        </w:trPr>
        <w:tc>
          <w:tcPr>
            <w:tcW w:w="220" w:type="dxa"/>
            <w:vAlign w:val="bottom"/>
          </w:tcPr>
          <w:p w:rsidR="00355CE9" w:rsidRPr="003D0A22" w:rsidRDefault="00731F90">
            <w:pPr>
              <w:jc w:val="righ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w w:val="88"/>
                <w:sz w:val="24"/>
                <w:szCs w:val="24"/>
              </w:rPr>
              <w:t>2.</w:t>
            </w:r>
          </w:p>
        </w:tc>
        <w:tc>
          <w:tcPr>
            <w:tcW w:w="2560" w:type="dxa"/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400" w:type="dxa"/>
            <w:vAlign w:val="bottom"/>
          </w:tcPr>
          <w:p w:rsidR="00355CE9" w:rsidRPr="003D0A22" w:rsidRDefault="00731F90">
            <w:pPr>
              <w:ind w:left="2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2. Союз</w:t>
            </w:r>
          </w:p>
        </w:tc>
      </w:tr>
      <w:tr w:rsidR="00355CE9" w:rsidRPr="003D0A22">
        <w:trPr>
          <w:trHeight w:val="276"/>
        </w:trPr>
        <w:tc>
          <w:tcPr>
            <w:tcW w:w="220" w:type="dxa"/>
            <w:vAlign w:val="bottom"/>
          </w:tcPr>
          <w:p w:rsidR="00355CE9" w:rsidRPr="003D0A22" w:rsidRDefault="00731F90">
            <w:pPr>
              <w:jc w:val="righ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w w:val="88"/>
                <w:sz w:val="24"/>
                <w:szCs w:val="24"/>
              </w:rPr>
              <w:t>3.</w:t>
            </w:r>
          </w:p>
        </w:tc>
        <w:tc>
          <w:tcPr>
            <w:tcW w:w="2560" w:type="dxa"/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1400" w:type="dxa"/>
            <w:vAlign w:val="bottom"/>
          </w:tcPr>
          <w:p w:rsidR="00355CE9" w:rsidRPr="003D0A22" w:rsidRDefault="00731F90">
            <w:pPr>
              <w:ind w:left="3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w w:val="98"/>
                <w:sz w:val="24"/>
                <w:szCs w:val="24"/>
              </w:rPr>
              <w:t>3. Частица</w:t>
            </w:r>
          </w:p>
        </w:tc>
      </w:tr>
    </w:tbl>
    <w:p w:rsidR="00355CE9" w:rsidRPr="003D0A22" w:rsidRDefault="00731F90">
      <w:pPr>
        <w:numPr>
          <w:ilvl w:val="0"/>
          <w:numId w:val="2"/>
        </w:numPr>
        <w:tabs>
          <w:tab w:val="left" w:pos="2480"/>
        </w:tabs>
        <w:ind w:left="2480" w:hanging="235"/>
        <w:rPr>
          <w:rFonts w:eastAsia="Times New Roman"/>
          <w:sz w:val="24"/>
          <w:szCs w:val="24"/>
        </w:rPr>
      </w:pPr>
      <w:r w:rsidRPr="003D0A22">
        <w:rPr>
          <w:rFonts w:eastAsia="Times New Roman"/>
          <w:sz w:val="24"/>
          <w:szCs w:val="24"/>
        </w:rPr>
        <w:t>Местоимение</w:t>
      </w:r>
    </w:p>
    <w:p w:rsidR="00355CE9" w:rsidRPr="003D0A22" w:rsidRDefault="00731F90">
      <w:pPr>
        <w:numPr>
          <w:ilvl w:val="0"/>
          <w:numId w:val="2"/>
        </w:numPr>
        <w:tabs>
          <w:tab w:val="left" w:pos="2480"/>
        </w:tabs>
        <w:ind w:left="2480" w:hanging="235"/>
        <w:rPr>
          <w:rFonts w:eastAsia="Times New Roman"/>
          <w:sz w:val="24"/>
          <w:szCs w:val="24"/>
        </w:rPr>
      </w:pPr>
      <w:r w:rsidRPr="003D0A22">
        <w:rPr>
          <w:rFonts w:eastAsia="Times New Roman"/>
          <w:sz w:val="24"/>
          <w:szCs w:val="24"/>
        </w:rPr>
        <w:t>Глагол</w:t>
      </w:r>
    </w:p>
    <w:p w:rsidR="00355CE9" w:rsidRPr="003D0A22" w:rsidRDefault="00731F90">
      <w:pPr>
        <w:numPr>
          <w:ilvl w:val="0"/>
          <w:numId w:val="2"/>
        </w:numPr>
        <w:tabs>
          <w:tab w:val="left" w:pos="2480"/>
        </w:tabs>
        <w:ind w:left="2480" w:hanging="235"/>
        <w:rPr>
          <w:rFonts w:eastAsia="Times New Roman"/>
          <w:sz w:val="24"/>
          <w:szCs w:val="24"/>
        </w:rPr>
      </w:pPr>
      <w:r w:rsidRPr="003D0A22">
        <w:rPr>
          <w:rFonts w:eastAsia="Times New Roman"/>
          <w:sz w:val="24"/>
          <w:szCs w:val="24"/>
        </w:rPr>
        <w:t>Причастие</w:t>
      </w:r>
    </w:p>
    <w:p w:rsidR="00355CE9" w:rsidRPr="003D0A22" w:rsidRDefault="00731F90">
      <w:pPr>
        <w:numPr>
          <w:ilvl w:val="0"/>
          <w:numId w:val="2"/>
        </w:numPr>
        <w:tabs>
          <w:tab w:val="left" w:pos="2480"/>
        </w:tabs>
        <w:ind w:left="2480" w:hanging="235"/>
        <w:rPr>
          <w:rFonts w:eastAsia="Times New Roman"/>
          <w:sz w:val="24"/>
          <w:szCs w:val="24"/>
        </w:rPr>
      </w:pPr>
      <w:r w:rsidRPr="003D0A22">
        <w:rPr>
          <w:rFonts w:eastAsia="Times New Roman"/>
          <w:sz w:val="24"/>
          <w:szCs w:val="24"/>
        </w:rPr>
        <w:t>Деепричастие</w:t>
      </w:r>
    </w:p>
    <w:p w:rsidR="00355CE9" w:rsidRPr="003D0A22" w:rsidRDefault="00731F90">
      <w:pPr>
        <w:numPr>
          <w:ilvl w:val="0"/>
          <w:numId w:val="2"/>
        </w:numPr>
        <w:tabs>
          <w:tab w:val="left" w:pos="2480"/>
        </w:tabs>
        <w:ind w:left="2480" w:hanging="235"/>
        <w:rPr>
          <w:rFonts w:eastAsia="Times New Roman"/>
          <w:sz w:val="24"/>
          <w:szCs w:val="24"/>
        </w:rPr>
      </w:pPr>
      <w:r w:rsidRPr="003D0A22">
        <w:rPr>
          <w:rFonts w:eastAsia="Times New Roman"/>
          <w:sz w:val="24"/>
          <w:szCs w:val="24"/>
        </w:rPr>
        <w:t>Наречие</w:t>
      </w:r>
    </w:p>
    <w:p w:rsidR="00355CE9" w:rsidRPr="003D0A22" w:rsidRDefault="00731F90">
      <w:pPr>
        <w:numPr>
          <w:ilvl w:val="0"/>
          <w:numId w:val="2"/>
        </w:numPr>
        <w:tabs>
          <w:tab w:val="left" w:pos="2480"/>
        </w:tabs>
        <w:spacing w:line="234" w:lineRule="auto"/>
        <w:ind w:left="2480" w:hanging="235"/>
        <w:rPr>
          <w:rFonts w:eastAsia="Times New Roman"/>
          <w:sz w:val="24"/>
          <w:szCs w:val="24"/>
        </w:rPr>
      </w:pPr>
      <w:r w:rsidRPr="003D0A22">
        <w:rPr>
          <w:rFonts w:eastAsia="Times New Roman"/>
          <w:sz w:val="24"/>
          <w:szCs w:val="24"/>
        </w:rPr>
        <w:t>Категория состояния</w:t>
      </w:r>
    </w:p>
    <w:p w:rsidR="00355CE9" w:rsidRPr="003D0A22" w:rsidRDefault="00DF4842">
      <w:pPr>
        <w:spacing w:line="20" w:lineRule="exact"/>
        <w:rPr>
          <w:sz w:val="24"/>
          <w:szCs w:val="24"/>
        </w:rPr>
      </w:pPr>
      <w:r w:rsidRPr="003D0A22">
        <w:rPr>
          <w:sz w:val="24"/>
          <w:szCs w:val="24"/>
        </w:rPr>
        <w:pict>
          <v:line id="Shape 6" o:spid="_x0000_s1031" style="position:absolute;z-index:251658240;visibility:visible;mso-wrap-distance-left:0;mso-wrap-distance-right:0" from="0,75.35pt" to="548.15pt,75.35pt" o:allowincell="f" strokeweight=".16931mm"/>
        </w:pict>
      </w:r>
    </w:p>
    <w:p w:rsidR="00355CE9" w:rsidRPr="003D0A22" w:rsidRDefault="00355CE9">
      <w:pPr>
        <w:rPr>
          <w:sz w:val="24"/>
          <w:szCs w:val="24"/>
        </w:rPr>
        <w:sectPr w:rsidR="00355CE9" w:rsidRPr="003D0A22">
          <w:pgSz w:w="11900" w:h="16838"/>
          <w:pgMar w:top="714" w:right="126" w:bottom="1440" w:left="820" w:header="0" w:footer="0" w:gutter="0"/>
          <w:cols w:space="720" w:equalWidth="0">
            <w:col w:w="10960"/>
          </w:cols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3760"/>
        <w:gridCol w:w="2000"/>
        <w:gridCol w:w="2620"/>
      </w:tblGrid>
      <w:tr w:rsidR="00355CE9" w:rsidRPr="003D0A22">
        <w:trPr>
          <w:trHeight w:val="300"/>
        </w:trPr>
        <w:tc>
          <w:tcPr>
            <w:tcW w:w="2140" w:type="dxa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lastRenderedPageBreak/>
              <w:t>Правописание Н</w:t>
            </w:r>
          </w:p>
        </w:tc>
        <w:tc>
          <w:tcPr>
            <w:tcW w:w="5760" w:type="dxa"/>
            <w:gridSpan w:val="2"/>
            <w:tcBorders>
              <w:bottom w:val="single" w:sz="8" w:space="0" w:color="auto"/>
            </w:tcBorders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bCs/>
                <w:w w:val="99"/>
                <w:sz w:val="24"/>
                <w:szCs w:val="24"/>
              </w:rPr>
              <w:t>Н и НН в прилагательных, образованных от существительных.</w:t>
            </w: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5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 НН в разных</w:t>
            </w: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19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Н</w:t>
            </w:r>
          </w:p>
        </w:tc>
        <w:tc>
          <w:tcPr>
            <w:tcW w:w="4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19" w:lineRule="exact"/>
              <w:ind w:left="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НН</w:t>
            </w:r>
          </w:p>
        </w:tc>
      </w:tr>
      <w:tr w:rsidR="00355CE9" w:rsidRPr="003D0A22">
        <w:trPr>
          <w:trHeight w:val="22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20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частях речи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19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1. Суффиксы ИН, АН, ЯН</w:t>
            </w:r>
          </w:p>
        </w:tc>
        <w:tc>
          <w:tcPr>
            <w:tcW w:w="462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19" w:lineRule="exact"/>
              <w:ind w:left="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1.Основа на Н + Н</w:t>
            </w:r>
          </w:p>
        </w:tc>
      </w:tr>
      <w:tr w:rsidR="00355CE9" w:rsidRPr="003D0A22">
        <w:trPr>
          <w:trHeight w:val="21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19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искл.: оловяННый, стекляННый,</w:t>
            </w:r>
          </w:p>
        </w:tc>
        <w:tc>
          <w:tcPr>
            <w:tcW w:w="200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31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деревяННый</w:t>
            </w:r>
          </w:p>
        </w:tc>
        <w:tc>
          <w:tcPr>
            <w:tcW w:w="200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17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14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14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2. Прилагательные, не имеющие</w:t>
            </w:r>
          </w:p>
        </w:tc>
        <w:tc>
          <w:tcPr>
            <w:tcW w:w="462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14" w:lineRule="exact"/>
              <w:ind w:left="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2. Суффиксы ОНН, ЕНН</w:t>
            </w:r>
          </w:p>
        </w:tc>
      </w:tr>
      <w:tr w:rsidR="00355CE9" w:rsidRPr="003D0A22">
        <w:trPr>
          <w:trHeight w:val="228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28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суффикса: юный, румяный, синий,</w:t>
            </w:r>
          </w:p>
        </w:tc>
        <w:tc>
          <w:tcPr>
            <w:tcW w:w="462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26" w:lineRule="exact"/>
              <w:ind w:left="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искл.: ветре</w:t>
            </w:r>
            <w:r w:rsidRPr="003D0A22">
              <w:rPr>
                <w:rFonts w:eastAsia="Times New Roman"/>
                <w:bCs/>
                <w:sz w:val="24"/>
                <w:szCs w:val="24"/>
              </w:rPr>
              <w:t>н</w:t>
            </w:r>
            <w:r w:rsidRPr="003D0A22">
              <w:rPr>
                <w:rFonts w:eastAsia="Times New Roman"/>
                <w:sz w:val="24"/>
                <w:szCs w:val="24"/>
              </w:rPr>
              <w:t>ый (</w:t>
            </w:r>
            <w:r w:rsidRPr="003D0A22">
              <w:rPr>
                <w:rFonts w:eastAsia="Times New Roman"/>
                <w:bCs/>
                <w:sz w:val="24"/>
                <w:szCs w:val="24"/>
              </w:rPr>
              <w:t>НО</w:t>
            </w:r>
            <w:r w:rsidRPr="003D0A22">
              <w:rPr>
                <w:rFonts w:eastAsia="Times New Roman"/>
                <w:sz w:val="24"/>
                <w:szCs w:val="24"/>
              </w:rPr>
              <w:t xml:space="preserve"> БЕЗветр</w:t>
            </w:r>
            <w:r w:rsidRPr="003D0A22">
              <w:rPr>
                <w:rFonts w:eastAsia="Times New Roman"/>
                <w:bCs/>
                <w:sz w:val="24"/>
                <w:szCs w:val="24"/>
              </w:rPr>
              <w:t>енн</w:t>
            </w:r>
            <w:r w:rsidRPr="003D0A22">
              <w:rPr>
                <w:rFonts w:eastAsia="Times New Roman"/>
                <w:sz w:val="24"/>
                <w:szCs w:val="24"/>
              </w:rPr>
              <w:t>ый)</w:t>
            </w:r>
          </w:p>
        </w:tc>
      </w:tr>
      <w:tr w:rsidR="00355CE9" w:rsidRPr="003D0A22">
        <w:trPr>
          <w:trHeight w:val="23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зеленый, пряный, свиной, фазаний.</w:t>
            </w:r>
          </w:p>
        </w:tc>
        <w:tc>
          <w:tcPr>
            <w:tcW w:w="200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548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</w:tbl>
    <w:p w:rsidR="00355CE9" w:rsidRPr="003D0A22" w:rsidRDefault="00DF4842">
      <w:pPr>
        <w:spacing w:line="266" w:lineRule="exact"/>
        <w:rPr>
          <w:sz w:val="24"/>
          <w:szCs w:val="24"/>
        </w:rPr>
      </w:pPr>
      <w:r w:rsidRPr="003D0A22">
        <w:rPr>
          <w:sz w:val="24"/>
          <w:szCs w:val="24"/>
        </w:rPr>
        <w:pict>
          <v:line id="Shape 7" o:spid="_x0000_s1032" style="position:absolute;z-index:251659264;visibility:visible;mso-wrap-distance-left:0;mso-wrap-distance-right:0;mso-position-horizontal-relative:page;mso-position-vertical-relative:page" from="41pt,36.2pt" to="589.15pt,36.2pt" o:allowincell="f" strokeweight=".16931mm">
            <w10:wrap anchorx="page" anchory="page"/>
          </v:line>
        </w:pict>
      </w:r>
      <w:r w:rsidRPr="003D0A22">
        <w:rPr>
          <w:sz w:val="24"/>
          <w:szCs w:val="24"/>
        </w:rPr>
        <w:pict>
          <v:line id="Shape 8" o:spid="_x0000_s1033" style="position:absolute;z-index:251660288;visibility:visible;mso-wrap-distance-left:0;mso-wrap-distance-right:0;mso-position-horizontal-relative:page;mso-position-vertical-relative:page" from="41.25pt,36pt" to="41.25pt,546.4pt" o:allowincell="f" strokeweight=".16931mm">
            <w10:wrap anchorx="page" anchory="page"/>
          </v:line>
        </w:pict>
      </w:r>
      <w:r w:rsidRPr="003D0A22">
        <w:rPr>
          <w:sz w:val="24"/>
          <w:szCs w:val="24"/>
        </w:rPr>
        <w:pict>
          <v:line id="Shape 9" o:spid="_x0000_s1034" style="position:absolute;z-index:251661312;visibility:visible;mso-wrap-distance-left:0;mso-wrap-distance-right:0;mso-position-horizontal-relative:page;mso-position-vertical-relative:page" from="147.6pt,36pt" to="147.6pt,546.4pt" o:allowincell="f" strokeweight=".16931mm">
            <w10:wrap anchorx="page" anchory="page"/>
          </v:line>
        </w:pict>
      </w:r>
      <w:r w:rsidRPr="003D0A22">
        <w:rPr>
          <w:sz w:val="24"/>
          <w:szCs w:val="24"/>
        </w:rPr>
        <w:pict>
          <v:line id="Shape 10" o:spid="_x0000_s1035" style="position:absolute;z-index:251662336;visibility:visible;mso-wrap-distance-left:0;mso-wrap-distance-right:0;mso-position-horizontal-relative:page;mso-position-vertical-relative:page" from="588.95pt,36pt" to="588.95pt,546.4pt" o:allowincell="f" strokeweight=".16931mm">
            <w10:wrap anchorx="page" anchory="page"/>
          </v:line>
        </w:pict>
      </w:r>
    </w:p>
    <w:p w:rsidR="00355CE9" w:rsidRPr="003D0A22" w:rsidRDefault="00731F90">
      <w:pPr>
        <w:numPr>
          <w:ilvl w:val="0"/>
          <w:numId w:val="3"/>
        </w:numPr>
        <w:tabs>
          <w:tab w:val="left" w:pos="2460"/>
        </w:tabs>
        <w:ind w:left="2460" w:hanging="215"/>
        <w:rPr>
          <w:rFonts w:eastAsia="Times New Roman"/>
          <w:sz w:val="24"/>
          <w:szCs w:val="24"/>
        </w:rPr>
      </w:pPr>
      <w:r w:rsidRPr="003D0A22">
        <w:rPr>
          <w:rFonts w:eastAsia="Times New Roman"/>
          <w:sz w:val="24"/>
          <w:szCs w:val="24"/>
        </w:rPr>
        <w:t>кратких прилагательных столько Н, сколько в полных !</w:t>
      </w:r>
    </w:p>
    <w:p w:rsidR="00355CE9" w:rsidRPr="003D0A22" w:rsidRDefault="00355CE9">
      <w:pPr>
        <w:spacing w:line="4" w:lineRule="exact"/>
        <w:rPr>
          <w:rFonts w:eastAsia="Times New Roman"/>
          <w:sz w:val="24"/>
          <w:szCs w:val="24"/>
        </w:rPr>
      </w:pPr>
    </w:p>
    <w:p w:rsidR="00355CE9" w:rsidRPr="003D0A22" w:rsidRDefault="00731F90">
      <w:pPr>
        <w:ind w:left="2240"/>
        <w:rPr>
          <w:rFonts w:eastAsia="Times New Roman"/>
          <w:sz w:val="24"/>
          <w:szCs w:val="24"/>
        </w:rPr>
      </w:pPr>
      <w:r w:rsidRPr="003D0A22">
        <w:rPr>
          <w:rFonts w:eastAsia="Times New Roman"/>
          <w:bCs/>
          <w:sz w:val="24"/>
          <w:szCs w:val="24"/>
          <w:u w:val="single"/>
        </w:rPr>
        <w:t>НН и Н в причастиях и отглагольных прилагательных.</w:t>
      </w:r>
    </w:p>
    <w:p w:rsidR="00355CE9" w:rsidRPr="003D0A22" w:rsidRDefault="00355CE9">
      <w:pPr>
        <w:spacing w:line="17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320"/>
        <w:gridCol w:w="2940"/>
        <w:gridCol w:w="1020"/>
        <w:gridCol w:w="4260"/>
        <w:gridCol w:w="280"/>
      </w:tblGrid>
      <w:tr w:rsidR="00355CE9" w:rsidRPr="003D0A22">
        <w:trPr>
          <w:trHeight w:val="283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НН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Н</w:t>
            </w: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61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355CE9" w:rsidRPr="003D0A22" w:rsidRDefault="00731F90">
            <w:pPr>
              <w:spacing w:line="260" w:lineRule="exact"/>
              <w:ind w:left="2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1. Есть приставка (кроме НЕ)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Образованы от глаголов</w:t>
            </w: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искл.: смышлёный, названый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несовершенного вида.</w:t>
            </w: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1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</w:tcBorders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брат, посажёный отец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61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62" w:lineRule="exact"/>
              <w:ind w:left="2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2. Есть суффиксы ОВА, ЕВА,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62" w:lineRule="exact"/>
              <w:ind w:left="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Нет противопоставления и</w:t>
            </w: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355CE9" w:rsidRPr="003D0A22" w:rsidRDefault="00731F90">
            <w:pPr>
              <w:ind w:left="2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ИРОВА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зависимых слов</w:t>
            </w: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1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</w:tcBorders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искл: кованый, жеваный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66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731F90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731F90">
            <w:pPr>
              <w:spacing w:line="264" w:lineRule="exact"/>
              <w:ind w:left="16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Есть зависимые слова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В кратких причастиях</w:t>
            </w: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61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55CE9" w:rsidRPr="003D0A22" w:rsidRDefault="00731F90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940" w:type="dxa"/>
            <w:vAlign w:val="bottom"/>
          </w:tcPr>
          <w:p w:rsidR="00355CE9" w:rsidRPr="003D0A22" w:rsidRDefault="00731F90">
            <w:pPr>
              <w:spacing w:line="260" w:lineRule="exact"/>
              <w:ind w:left="16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Образованы от глаголов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1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</w:tcBorders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совершенного вида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61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55CE9" w:rsidRPr="003D0A22" w:rsidRDefault="00731F90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940" w:type="dxa"/>
            <w:vAlign w:val="bottom"/>
          </w:tcPr>
          <w:p w:rsidR="00355CE9" w:rsidRPr="003D0A22" w:rsidRDefault="00731F90">
            <w:pPr>
              <w:spacing w:line="260" w:lineRule="exact"/>
              <w:ind w:left="16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В словах: деланный,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желанный, неслыханный,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невиданный, нежданный,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негаданный, нечаянный,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</w:tcBorders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окаянный.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2"/>
        </w:trPr>
        <w:tc>
          <w:tcPr>
            <w:tcW w:w="2460" w:type="dxa"/>
            <w:gridSpan w:val="2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6"/>
        </w:trPr>
        <w:tc>
          <w:tcPr>
            <w:tcW w:w="2460" w:type="dxa"/>
            <w:gridSpan w:val="2"/>
            <w:vAlign w:val="bottom"/>
          </w:tcPr>
          <w:p w:rsidR="00355CE9" w:rsidRPr="003D0A22" w:rsidRDefault="00731F90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Правописание</w:t>
            </w:r>
          </w:p>
        </w:tc>
        <w:tc>
          <w:tcPr>
            <w:tcW w:w="2940" w:type="dxa"/>
            <w:vAlign w:val="bottom"/>
          </w:tcPr>
          <w:p w:rsidR="00355CE9" w:rsidRPr="003D0A22" w:rsidRDefault="00731F90">
            <w:pPr>
              <w:spacing w:line="219" w:lineRule="exact"/>
              <w:ind w:left="6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bCs/>
                <w:sz w:val="24"/>
                <w:szCs w:val="24"/>
              </w:rPr>
              <w:t>1 спряжение- Е</w:t>
            </w:r>
          </w:p>
        </w:tc>
        <w:tc>
          <w:tcPr>
            <w:tcW w:w="10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vAlign w:val="bottom"/>
          </w:tcPr>
          <w:p w:rsidR="00355CE9" w:rsidRPr="003D0A22" w:rsidRDefault="00731F90">
            <w:pPr>
              <w:spacing w:line="219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bCs/>
                <w:sz w:val="24"/>
                <w:szCs w:val="24"/>
              </w:rPr>
              <w:t>2 спряжение- И</w:t>
            </w: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9"/>
        </w:trPr>
        <w:tc>
          <w:tcPr>
            <w:tcW w:w="2460" w:type="dxa"/>
            <w:gridSpan w:val="2"/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личных</w:t>
            </w:r>
          </w:p>
        </w:tc>
        <w:tc>
          <w:tcPr>
            <w:tcW w:w="2940" w:type="dxa"/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Все остальные глаголы</w:t>
            </w:r>
          </w:p>
        </w:tc>
        <w:tc>
          <w:tcPr>
            <w:tcW w:w="1020" w:type="dxa"/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1) -ить</w:t>
            </w:r>
          </w:p>
        </w:tc>
        <w:tc>
          <w:tcPr>
            <w:tcW w:w="42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68"/>
        </w:trPr>
        <w:tc>
          <w:tcPr>
            <w:tcW w:w="2460" w:type="dxa"/>
            <w:gridSpan w:val="2"/>
            <w:vAlign w:val="bottom"/>
          </w:tcPr>
          <w:p w:rsidR="00355CE9" w:rsidRPr="003D0A22" w:rsidRDefault="00731F90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окончаний</w:t>
            </w:r>
          </w:p>
        </w:tc>
        <w:tc>
          <w:tcPr>
            <w:tcW w:w="294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Искл.: брить, стелить, зиждиться</w:t>
            </w: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2"/>
        </w:trPr>
        <w:tc>
          <w:tcPr>
            <w:tcW w:w="2460" w:type="dxa"/>
            <w:gridSpan w:val="2"/>
            <w:vAlign w:val="bottom"/>
          </w:tcPr>
          <w:p w:rsidR="00355CE9" w:rsidRPr="003D0A22" w:rsidRDefault="00731F90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глаголов</w:t>
            </w:r>
          </w:p>
        </w:tc>
        <w:tc>
          <w:tcPr>
            <w:tcW w:w="294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2) 11 глаголов-исключений: гнать, держать,</w:t>
            </w: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61"/>
        </w:trPr>
        <w:tc>
          <w:tcPr>
            <w:tcW w:w="214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смотреть, видеть, дышать, слышать, ненавидеть,</w:t>
            </w: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64"/>
        </w:trPr>
        <w:tc>
          <w:tcPr>
            <w:tcW w:w="214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2"/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обидеть, терпеть, зависеть, вертеть.</w:t>
            </w:r>
          </w:p>
        </w:tc>
        <w:tc>
          <w:tcPr>
            <w:tcW w:w="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</w:tbl>
    <w:p w:rsidR="00355CE9" w:rsidRPr="003D0A22" w:rsidRDefault="00DF4842">
      <w:pPr>
        <w:spacing w:line="20" w:lineRule="exact"/>
        <w:rPr>
          <w:sz w:val="24"/>
          <w:szCs w:val="24"/>
        </w:rPr>
      </w:pPr>
      <w:r w:rsidRPr="003D0A22">
        <w:rPr>
          <w:sz w:val="24"/>
          <w:szCs w:val="24"/>
        </w:rPr>
        <w:pict>
          <v:line id="Shape 11" o:spid="_x0000_s1036" style="position:absolute;z-index:251663360;visibility:visible;mso-wrap-distance-left:0;mso-wrap-distance-right:0;mso-position-horizontal-relative:text;mso-position-vertical-relative:text" from="0,20.45pt" to="548.15pt,20.45pt" o:allowincell="f" strokeweight=".16931mm"/>
        </w:pict>
      </w:r>
    </w:p>
    <w:p w:rsidR="00355CE9" w:rsidRPr="003D0A22" w:rsidRDefault="00355CE9">
      <w:pPr>
        <w:rPr>
          <w:sz w:val="24"/>
          <w:szCs w:val="24"/>
        </w:rPr>
        <w:sectPr w:rsidR="00355CE9" w:rsidRPr="003D0A22">
          <w:pgSz w:w="11900" w:h="16838"/>
          <w:pgMar w:top="660" w:right="126" w:bottom="1440" w:left="820" w:header="0" w:footer="0" w:gutter="0"/>
          <w:cols w:space="720" w:equalWidth="0">
            <w:col w:w="10960"/>
          </w:cols>
        </w:sectPr>
      </w:pPr>
    </w:p>
    <w:p w:rsidR="00355CE9" w:rsidRPr="003D0A22" w:rsidRDefault="00731F90">
      <w:pPr>
        <w:ind w:left="120"/>
        <w:rPr>
          <w:sz w:val="24"/>
          <w:szCs w:val="24"/>
        </w:rPr>
      </w:pPr>
      <w:r w:rsidRPr="003D0A22"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521335</wp:posOffset>
            </wp:positionH>
            <wp:positionV relativeFrom="page">
              <wp:posOffset>457200</wp:posOffset>
            </wp:positionV>
            <wp:extent cx="6961505" cy="85217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505" cy="852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D0A22">
        <w:rPr>
          <w:rFonts w:eastAsia="Times New Roman"/>
          <w:sz w:val="24"/>
          <w:szCs w:val="24"/>
        </w:rPr>
        <w:t>Правописание НЕ</w:t>
      </w:r>
    </w:p>
    <w:p w:rsidR="00355CE9" w:rsidRPr="003D0A22" w:rsidRDefault="00355CE9">
      <w:pPr>
        <w:spacing w:line="12" w:lineRule="exact"/>
        <w:rPr>
          <w:sz w:val="24"/>
          <w:szCs w:val="24"/>
        </w:rPr>
      </w:pPr>
    </w:p>
    <w:p w:rsidR="00355CE9" w:rsidRPr="003D0A22" w:rsidRDefault="00731F90">
      <w:pPr>
        <w:numPr>
          <w:ilvl w:val="0"/>
          <w:numId w:val="4"/>
        </w:numPr>
        <w:tabs>
          <w:tab w:val="left" w:pos="286"/>
        </w:tabs>
        <w:spacing w:line="249" w:lineRule="auto"/>
        <w:ind w:left="120" w:right="9480" w:hanging="2"/>
        <w:rPr>
          <w:rFonts w:eastAsia="Times New Roman"/>
          <w:sz w:val="24"/>
          <w:szCs w:val="24"/>
        </w:rPr>
      </w:pPr>
      <w:r w:rsidRPr="003D0A22">
        <w:rPr>
          <w:rFonts w:eastAsia="Times New Roman"/>
          <w:sz w:val="24"/>
          <w:szCs w:val="24"/>
        </w:rPr>
        <w:t>разными частями речи</w:t>
      </w: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200" w:lineRule="exact"/>
        <w:rPr>
          <w:sz w:val="24"/>
          <w:szCs w:val="24"/>
        </w:rPr>
      </w:pPr>
    </w:p>
    <w:p w:rsidR="00355CE9" w:rsidRPr="003D0A22" w:rsidRDefault="00355CE9">
      <w:pPr>
        <w:spacing w:line="37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980"/>
        <w:gridCol w:w="1220"/>
        <w:gridCol w:w="100"/>
        <w:gridCol w:w="80"/>
        <w:gridCol w:w="6600"/>
      </w:tblGrid>
      <w:tr w:rsidR="00355CE9" w:rsidRPr="003D0A22">
        <w:trPr>
          <w:trHeight w:val="278"/>
        </w:trPr>
        <w:tc>
          <w:tcPr>
            <w:tcW w:w="1980" w:type="dxa"/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Слитные,</w:t>
            </w:r>
          </w:p>
        </w:tc>
        <w:tc>
          <w:tcPr>
            <w:tcW w:w="8980" w:type="dxa"/>
            <w:gridSpan w:val="5"/>
            <w:vAlign w:val="bottom"/>
          </w:tcPr>
          <w:p w:rsidR="00355CE9" w:rsidRPr="003D0A22" w:rsidRDefault="00731F90">
            <w:pPr>
              <w:ind w:left="16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Знать слитные, дефисные и раздельные написания слов</w:t>
            </w:r>
          </w:p>
        </w:tc>
      </w:tr>
      <w:tr w:rsidR="00355CE9" w:rsidRPr="003D0A22">
        <w:trPr>
          <w:trHeight w:val="274"/>
        </w:trPr>
        <w:tc>
          <w:tcPr>
            <w:tcW w:w="1980" w:type="dxa"/>
            <w:vAlign w:val="bottom"/>
          </w:tcPr>
          <w:p w:rsidR="00355CE9" w:rsidRPr="003D0A22" w:rsidRDefault="00731F90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дефисные и</w:t>
            </w:r>
          </w:p>
        </w:tc>
        <w:tc>
          <w:tcPr>
            <w:tcW w:w="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1980" w:type="dxa"/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раздельные</w:t>
            </w:r>
          </w:p>
        </w:tc>
        <w:tc>
          <w:tcPr>
            <w:tcW w:w="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1980" w:type="dxa"/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написания</w:t>
            </w:r>
          </w:p>
        </w:tc>
        <w:tc>
          <w:tcPr>
            <w:tcW w:w="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929"/>
        </w:trPr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gridSpan w:val="4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32"/>
        </w:trPr>
        <w:tc>
          <w:tcPr>
            <w:tcW w:w="1980" w:type="dxa"/>
            <w:vAlign w:val="bottom"/>
          </w:tcPr>
          <w:p w:rsidR="00355CE9" w:rsidRPr="003D0A22" w:rsidRDefault="00731F90">
            <w:pPr>
              <w:spacing w:line="232" w:lineRule="exact"/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Словосочетан ие</w:t>
            </w:r>
          </w:p>
        </w:tc>
        <w:tc>
          <w:tcPr>
            <w:tcW w:w="980" w:type="dxa"/>
            <w:vAlign w:val="bottom"/>
          </w:tcPr>
          <w:p w:rsidR="00355CE9" w:rsidRPr="003D0A22" w:rsidRDefault="00731F90">
            <w:pPr>
              <w:spacing w:line="232" w:lineRule="exact"/>
              <w:ind w:right="60"/>
              <w:jc w:val="righ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000" w:type="dxa"/>
            <w:gridSpan w:val="4"/>
            <w:vAlign w:val="bottom"/>
          </w:tcPr>
          <w:p w:rsidR="00355CE9" w:rsidRPr="003D0A22" w:rsidRDefault="00731F90">
            <w:pPr>
              <w:spacing w:line="232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Согласование – это тип подчинительной связи, при которой зависимое</w:t>
            </w:r>
          </w:p>
        </w:tc>
      </w:tr>
      <w:tr w:rsidR="00355CE9" w:rsidRPr="003D0A22">
        <w:trPr>
          <w:trHeight w:val="20"/>
        </w:trPr>
        <w:tc>
          <w:tcPr>
            <w:tcW w:w="1980" w:type="dxa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000000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600" w:type="dxa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0"/>
        </w:trPr>
        <w:tc>
          <w:tcPr>
            <w:tcW w:w="1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gridSpan w:val="4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слово согласуется с главным в числе и падеже. При согласовании с</w:t>
            </w:r>
          </w:p>
        </w:tc>
      </w:tr>
      <w:tr w:rsidR="00355CE9" w:rsidRPr="003D0A22">
        <w:trPr>
          <w:trHeight w:val="276"/>
        </w:trPr>
        <w:tc>
          <w:tcPr>
            <w:tcW w:w="1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gridSpan w:val="4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изменением главного слова зависимое также меняет форму.</w:t>
            </w:r>
          </w:p>
        </w:tc>
      </w:tr>
      <w:tr w:rsidR="00355CE9" w:rsidRPr="003D0A22">
        <w:trPr>
          <w:trHeight w:val="252"/>
        </w:trPr>
        <w:tc>
          <w:tcPr>
            <w:tcW w:w="1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55CE9" w:rsidRPr="003D0A22" w:rsidRDefault="00731F90">
            <w:pPr>
              <w:spacing w:line="252" w:lineRule="exact"/>
              <w:ind w:right="60"/>
              <w:jc w:val="righ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000" w:type="dxa"/>
            <w:gridSpan w:val="4"/>
            <w:vAlign w:val="bottom"/>
          </w:tcPr>
          <w:p w:rsidR="00355CE9" w:rsidRPr="003D0A22" w:rsidRDefault="00731F90">
            <w:pPr>
              <w:spacing w:line="252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Управление – это тип подчинительной связи, при которой зависимое слово</w:t>
            </w:r>
          </w:p>
        </w:tc>
      </w:tr>
      <w:tr w:rsidR="00355CE9" w:rsidRPr="003D0A22">
        <w:trPr>
          <w:trHeight w:val="20"/>
        </w:trPr>
        <w:tc>
          <w:tcPr>
            <w:tcW w:w="1980" w:type="dxa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000000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2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0"/>
        </w:trPr>
        <w:tc>
          <w:tcPr>
            <w:tcW w:w="1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gridSpan w:val="4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ставится в определенном падеже по отношению к главному и при</w:t>
            </w:r>
          </w:p>
        </w:tc>
      </w:tr>
      <w:tr w:rsidR="00355CE9" w:rsidRPr="003D0A22">
        <w:trPr>
          <w:trHeight w:val="276"/>
        </w:trPr>
        <w:tc>
          <w:tcPr>
            <w:tcW w:w="1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gridSpan w:val="4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изменении главного сохраняет свою форму.</w:t>
            </w:r>
          </w:p>
        </w:tc>
      </w:tr>
      <w:tr w:rsidR="00355CE9" w:rsidRPr="003D0A22">
        <w:trPr>
          <w:trHeight w:val="253"/>
        </w:trPr>
        <w:tc>
          <w:tcPr>
            <w:tcW w:w="1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55CE9" w:rsidRPr="003D0A22" w:rsidRDefault="00731F90">
            <w:pPr>
              <w:spacing w:line="253" w:lineRule="exact"/>
              <w:ind w:right="60"/>
              <w:jc w:val="righ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000" w:type="dxa"/>
            <w:gridSpan w:val="4"/>
            <w:vAlign w:val="bottom"/>
          </w:tcPr>
          <w:p w:rsidR="00355CE9" w:rsidRPr="003D0A22" w:rsidRDefault="00731F90">
            <w:pPr>
              <w:spacing w:line="253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Примыкание – это тип подчинительной связи, при которой зависимое</w:t>
            </w:r>
          </w:p>
        </w:tc>
      </w:tr>
      <w:tr w:rsidR="00355CE9" w:rsidRPr="003D0A22">
        <w:trPr>
          <w:trHeight w:val="20"/>
        </w:trPr>
        <w:tc>
          <w:tcPr>
            <w:tcW w:w="1980" w:type="dxa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shd w:val="clear" w:color="auto" w:fill="000000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2"/>
            <w:vAlign w:val="bottom"/>
          </w:tcPr>
          <w:p w:rsidR="00355CE9" w:rsidRPr="003D0A22" w:rsidRDefault="00355CE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0"/>
        </w:trPr>
        <w:tc>
          <w:tcPr>
            <w:tcW w:w="1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gridSpan w:val="4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слово присоединяется к главному только по смыслу; в роли зависимого</w:t>
            </w:r>
          </w:p>
        </w:tc>
      </w:tr>
      <w:tr w:rsidR="00355CE9" w:rsidRPr="003D0A22">
        <w:trPr>
          <w:trHeight w:val="276"/>
        </w:trPr>
        <w:tc>
          <w:tcPr>
            <w:tcW w:w="1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gridSpan w:val="4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слова выступают неизменяемые слова (наречие, деепричастие, инфинитив,</w:t>
            </w:r>
          </w:p>
        </w:tc>
      </w:tr>
      <w:tr w:rsidR="00355CE9" w:rsidRPr="003D0A22">
        <w:trPr>
          <w:trHeight w:val="276"/>
        </w:trPr>
        <w:tc>
          <w:tcPr>
            <w:tcW w:w="1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gridSpan w:val="4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притяжательные местоимения ЕГО, ЕЕ, ИХ)</w:t>
            </w:r>
            <w:r w:rsidRPr="003D0A22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</w:tr>
    </w:tbl>
    <w:p w:rsidR="00355CE9" w:rsidRPr="003D0A22" w:rsidRDefault="00DF4842">
      <w:pPr>
        <w:spacing w:line="20" w:lineRule="exact"/>
        <w:rPr>
          <w:sz w:val="24"/>
          <w:szCs w:val="24"/>
        </w:rPr>
      </w:pPr>
      <w:r w:rsidRPr="003D0A22">
        <w:rPr>
          <w:sz w:val="24"/>
          <w:szCs w:val="24"/>
        </w:rPr>
        <w:pict>
          <v:line id="Shape 13" o:spid="_x0000_s1038" style="position:absolute;z-index:251664384;visibility:visible;mso-wrap-distance-left:0;mso-wrap-distance-right:0;mso-position-horizontal-relative:text;mso-position-vertical-relative:text" from="0,.7pt" to="548.15pt,.7pt" o:allowincell="f" strokeweight=".16931mm"/>
        </w:pict>
      </w:r>
    </w:p>
    <w:p w:rsidR="00355CE9" w:rsidRPr="003D0A22" w:rsidRDefault="00355CE9">
      <w:pPr>
        <w:rPr>
          <w:sz w:val="24"/>
          <w:szCs w:val="24"/>
        </w:rPr>
        <w:sectPr w:rsidR="00355CE9" w:rsidRPr="003D0A22">
          <w:pgSz w:w="11900" w:h="16838"/>
          <w:pgMar w:top="719" w:right="126" w:bottom="1440" w:left="820" w:header="0" w:footer="0" w:gutter="0"/>
          <w:cols w:space="720" w:equalWidth="0">
            <w:col w:w="109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120"/>
        <w:gridCol w:w="1360"/>
        <w:gridCol w:w="1120"/>
        <w:gridCol w:w="80"/>
        <w:gridCol w:w="1980"/>
        <w:gridCol w:w="2280"/>
        <w:gridCol w:w="1900"/>
        <w:gridCol w:w="30"/>
      </w:tblGrid>
      <w:tr w:rsidR="00355CE9" w:rsidRPr="003D0A22">
        <w:trPr>
          <w:trHeight w:val="278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lastRenderedPageBreak/>
              <w:t>Осложненное</w:t>
            </w:r>
          </w:p>
        </w:tc>
        <w:tc>
          <w:tcPr>
            <w:tcW w:w="2680" w:type="dxa"/>
            <w:gridSpan w:val="4"/>
            <w:tcBorders>
              <w:top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Виды осложнений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предложение</w:t>
            </w:r>
          </w:p>
        </w:tc>
        <w:tc>
          <w:tcPr>
            <w:tcW w:w="1480" w:type="dxa"/>
            <w:gridSpan w:val="2"/>
            <w:vAlign w:val="bottom"/>
          </w:tcPr>
          <w:p w:rsidR="00355CE9" w:rsidRPr="003D0A22" w:rsidRDefault="00731F90">
            <w:pPr>
              <w:spacing w:line="271" w:lineRule="exact"/>
              <w:ind w:left="11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180" w:type="dxa"/>
            <w:gridSpan w:val="3"/>
            <w:vAlign w:val="bottom"/>
          </w:tcPr>
          <w:p w:rsidR="00355CE9" w:rsidRPr="003D0A22" w:rsidRDefault="00731F90">
            <w:pPr>
              <w:spacing w:line="271" w:lineRule="exact"/>
              <w:ind w:left="6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Однородные члены</w:t>
            </w:r>
          </w:p>
        </w:tc>
        <w:tc>
          <w:tcPr>
            <w:tcW w:w="2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71" w:lineRule="exact"/>
              <w:ind w:left="106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2.  Обособленное определение и приложение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355CE9" w:rsidRPr="003D0A22" w:rsidRDefault="00731F90">
            <w:pPr>
              <w:ind w:left="11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180" w:type="dxa"/>
            <w:gridSpan w:val="3"/>
            <w:vAlign w:val="bottom"/>
          </w:tcPr>
          <w:p w:rsidR="00355CE9" w:rsidRPr="003D0A22" w:rsidRDefault="00731F90">
            <w:pPr>
              <w:ind w:left="6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w w:val="99"/>
                <w:sz w:val="24"/>
                <w:szCs w:val="24"/>
              </w:rPr>
              <w:t>Обособленное обстоятельство</w:t>
            </w:r>
          </w:p>
        </w:tc>
        <w:tc>
          <w:tcPr>
            <w:tcW w:w="2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6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4.  Вводные и вставные конструкции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355CE9" w:rsidRPr="003D0A22" w:rsidRDefault="00731F90">
            <w:pPr>
              <w:ind w:left="11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200" w:type="dxa"/>
            <w:gridSpan w:val="2"/>
            <w:vAlign w:val="bottom"/>
          </w:tcPr>
          <w:p w:rsidR="00355CE9" w:rsidRPr="003D0A22" w:rsidRDefault="00731F90">
            <w:pPr>
              <w:ind w:left="6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Уточнение</w:t>
            </w:r>
          </w:p>
        </w:tc>
        <w:tc>
          <w:tcPr>
            <w:tcW w:w="1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6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355CE9" w:rsidRPr="003D0A22" w:rsidRDefault="00731F90">
            <w:pPr>
              <w:spacing w:line="268" w:lineRule="exact"/>
              <w:ind w:left="118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180" w:type="dxa"/>
            <w:gridSpan w:val="3"/>
            <w:vAlign w:val="bottom"/>
          </w:tcPr>
          <w:p w:rsidR="00355CE9" w:rsidRPr="003D0A22" w:rsidRDefault="00731F90">
            <w:pPr>
              <w:spacing w:line="268" w:lineRule="exact"/>
              <w:ind w:left="6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Обращение</w:t>
            </w:r>
          </w:p>
        </w:tc>
        <w:tc>
          <w:tcPr>
            <w:tcW w:w="2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11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Сложное</w:t>
            </w:r>
          </w:p>
        </w:tc>
        <w:tc>
          <w:tcPr>
            <w:tcW w:w="8840" w:type="dxa"/>
            <w:gridSpan w:val="7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Три основных вида сложных предложений: сложносочинённые,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предложение</w:t>
            </w:r>
          </w:p>
        </w:tc>
        <w:tc>
          <w:tcPr>
            <w:tcW w:w="4660" w:type="dxa"/>
            <w:gridSpan w:val="5"/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сложноподчинённые и бессоюзные.</w:t>
            </w:r>
          </w:p>
        </w:tc>
        <w:tc>
          <w:tcPr>
            <w:tcW w:w="2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spacing w:line="270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b/>
                <w:bCs/>
                <w:sz w:val="24"/>
                <w:szCs w:val="24"/>
              </w:rPr>
              <w:t>Сложносочиненное предложение (ССП)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spacing w:line="271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простые предложения связаны между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spacing w:line="268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Наступила ночь, и в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собой сочинительными союзами 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spacing w:line="273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  <w:shd w:val="clear" w:color="auto" w:fill="F1F5ED"/>
              </w:rPr>
              <w:t>домах зажглись огни.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F1F5ED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интонацией.</w:t>
            </w:r>
          </w:p>
        </w:tc>
        <w:tc>
          <w:tcPr>
            <w:tcW w:w="1120" w:type="dxa"/>
            <w:tcBorders>
              <w:right w:val="single" w:sz="8" w:space="0" w:color="F1F5ED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9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bottom w:val="single" w:sz="8" w:space="0" w:color="F1F5ED"/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spacing w:line="264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w w:val="99"/>
                <w:sz w:val="24"/>
                <w:szCs w:val="24"/>
                <w:shd w:val="clear" w:color="auto" w:fill="F1F5ED"/>
              </w:rPr>
              <w:t>В ССП простые предложения равноправны.</w:t>
            </w:r>
          </w:p>
        </w:tc>
        <w:tc>
          <w:tcPr>
            <w:tcW w:w="2280" w:type="dxa"/>
            <w:tcBorders>
              <w:bottom w:val="single" w:sz="8" w:space="0" w:color="F1F5ED"/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6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spacing w:line="265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b/>
                <w:bCs/>
                <w:w w:val="99"/>
                <w:sz w:val="24"/>
                <w:szCs w:val="24"/>
                <w:shd w:val="clear" w:color="auto" w:fill="F1F5ED"/>
              </w:rPr>
              <w:t>Сложноподчиненное предложение (СПП)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spacing w:line="271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простые предложения связаны между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spacing w:line="268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Когда наступила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собой подчинительными союзами или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spacing w:line="273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ночь, в домах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shd w:val="clear" w:color="auto" w:fill="F1F5ED"/>
            <w:vAlign w:val="bottom"/>
          </w:tcPr>
          <w:p w:rsidR="00355CE9" w:rsidRPr="003D0A22" w:rsidRDefault="00731F90">
            <w:pPr>
              <w:spacing w:line="271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союзными словами.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spacing w:line="268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зажглись огни.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В СПП одно простое предложение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(придаточное) зависит от другого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(главного).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F1F5ED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6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spacing w:line="265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b/>
                <w:bCs/>
                <w:sz w:val="24"/>
                <w:szCs w:val="24"/>
              </w:rPr>
              <w:t>Бессоюзное предложение (БСП)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spacing w:line="264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Наступила ночь, в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простые предложения связываются без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spacing w:line="273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  <w:shd w:val="clear" w:color="auto" w:fill="F1F5ED"/>
              </w:rPr>
              <w:t>домах зажглись огни.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shd w:val="clear" w:color="auto" w:fill="F1F5ED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союзов, интонацией.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1F5ED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45" w:lineRule="exact"/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Прямая и косвенная</w:t>
            </w:r>
          </w:p>
        </w:tc>
        <w:tc>
          <w:tcPr>
            <w:tcW w:w="8840" w:type="dxa"/>
            <w:gridSpan w:val="7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Прямая речь – это слова говорящего, точно переданные на письме. Косвенная речь – один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42" w:lineRule="exact"/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речь</w:t>
            </w:r>
          </w:p>
        </w:tc>
        <w:tc>
          <w:tcPr>
            <w:tcW w:w="8840" w:type="dxa"/>
            <w:gridSpan w:val="7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из способов передачи чужой прямой речи, в котором высказывание говорящего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840" w:type="dxa"/>
            <w:gridSpan w:val="7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передается в сложноподчиненном предложении .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vAlign w:val="bottom"/>
          </w:tcPr>
          <w:p w:rsidR="00355CE9" w:rsidRPr="003D0A22" w:rsidRDefault="00731F90">
            <w:pPr>
              <w:ind w:left="340"/>
              <w:rPr>
                <w:sz w:val="24"/>
                <w:szCs w:val="24"/>
              </w:rPr>
            </w:pPr>
            <w:r w:rsidRPr="003D0A22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3D0A22">
              <w:rPr>
                <w:rFonts w:eastAsia="Times New Roman"/>
                <w:b/>
                <w:bCs/>
                <w:sz w:val="24"/>
                <w:szCs w:val="24"/>
              </w:rPr>
              <w:t xml:space="preserve">  Прямая речь – слова автора:</w:t>
            </w:r>
          </w:p>
        </w:tc>
        <w:tc>
          <w:tcPr>
            <w:tcW w:w="2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73" w:lineRule="exact"/>
              <w:ind w:left="7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«Надень шапку!» - крикнула мне мама вдогонку.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vAlign w:val="bottom"/>
          </w:tcPr>
          <w:p w:rsidR="00355CE9" w:rsidRPr="003D0A22" w:rsidRDefault="00731F90">
            <w:pPr>
              <w:ind w:left="340"/>
              <w:rPr>
                <w:sz w:val="24"/>
                <w:szCs w:val="24"/>
              </w:rPr>
            </w:pPr>
            <w:r w:rsidRPr="003D0A22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3D0A22">
              <w:rPr>
                <w:rFonts w:eastAsia="Times New Roman"/>
                <w:b/>
                <w:bCs/>
                <w:sz w:val="24"/>
                <w:szCs w:val="24"/>
              </w:rPr>
              <w:t xml:space="preserve">  Слова автора – прямая речь:</w:t>
            </w:r>
          </w:p>
        </w:tc>
        <w:tc>
          <w:tcPr>
            <w:tcW w:w="2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73" w:lineRule="exact"/>
              <w:ind w:left="7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Она робко спросила: «Ты придешь завтра?».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340"/>
              <w:rPr>
                <w:sz w:val="24"/>
                <w:szCs w:val="24"/>
              </w:rPr>
            </w:pPr>
            <w:r w:rsidRPr="003D0A22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3D0A22">
              <w:rPr>
                <w:rFonts w:eastAsia="Times New Roman"/>
                <w:b/>
                <w:bCs/>
                <w:sz w:val="24"/>
                <w:szCs w:val="24"/>
              </w:rPr>
              <w:t xml:space="preserve">  Слова автора – прямая речь – слова автора: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73" w:lineRule="exact"/>
              <w:ind w:left="7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Отец спросил: «Во сколько ты вернешься домой?» - и строго посмотрел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355CE9" w:rsidRPr="003D0A22" w:rsidRDefault="00731F90">
            <w:pPr>
              <w:ind w:left="7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на меня.</w:t>
            </w:r>
          </w:p>
        </w:tc>
        <w:tc>
          <w:tcPr>
            <w:tcW w:w="19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gridSpan w:val="6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340"/>
              <w:rPr>
                <w:sz w:val="24"/>
                <w:szCs w:val="24"/>
              </w:rPr>
            </w:pPr>
            <w:r w:rsidRPr="003D0A22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3D0A22">
              <w:rPr>
                <w:rFonts w:eastAsia="Times New Roman"/>
                <w:b/>
                <w:bCs/>
                <w:sz w:val="24"/>
                <w:szCs w:val="24"/>
              </w:rPr>
              <w:t xml:space="preserve">  Прямая речь – слова автора – прямая речь: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840" w:type="dxa"/>
            <w:gridSpan w:val="7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71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«Ты что же говоришь такое? – воскликнул он с изумлением. – Ты и вправду так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30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думаешь?».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2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22" w:lineRule="exact"/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Информацион ная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731F90">
            <w:pPr>
              <w:spacing w:line="225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ТЕРМИН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25" w:lineRule="exact"/>
              <w:ind w:left="6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Признаки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3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26" w:lineRule="exact"/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переработка текстов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39" w:lineRule="exact"/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Точность, не допускающая иного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42" w:lineRule="exact"/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различных стилей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Официально-деловой</w:t>
            </w: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толкования; неличный характер;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73"/>
        </w:trPr>
        <w:tc>
          <w:tcPr>
            <w:tcW w:w="2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42" w:lineRule="exact"/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жанров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стандартизированность, стереотипность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187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стиль речи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6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Merge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построения текста; ; долженствующе 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18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предписывающий характер.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3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38" w:lineRule="exact"/>
              <w:ind w:left="6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Цель публицистического стиля речи –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Публицистический</w:t>
            </w: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информирование, передача общественно –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6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значимой информации с одновременным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18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стиль речи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6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Merge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воздействием на читателя, убеждением его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18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в чем-то, внушением ему определенных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идей, взглядов, побуждением его к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определенным поступкам, действиям.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Для публицистического стиля речи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характерны логичность, образность,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эмоциональность, оценочность,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6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призывность.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</w:tbl>
    <w:p w:rsidR="00355CE9" w:rsidRPr="003D0A22" w:rsidRDefault="00731F90">
      <w:pPr>
        <w:spacing w:line="20" w:lineRule="exact"/>
        <w:rPr>
          <w:sz w:val="24"/>
          <w:szCs w:val="24"/>
        </w:rPr>
      </w:pPr>
      <w:r w:rsidRPr="003D0A22">
        <w:rPr>
          <w:noProof/>
          <w:sz w:val="24"/>
          <w:szCs w:val="24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5748655</wp:posOffset>
            </wp:positionH>
            <wp:positionV relativeFrom="paragraph">
              <wp:posOffset>-6963410</wp:posOffset>
            </wp:positionV>
            <wp:extent cx="4763" cy="889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CE9" w:rsidRPr="003D0A22" w:rsidRDefault="00355CE9">
      <w:pPr>
        <w:rPr>
          <w:sz w:val="24"/>
          <w:szCs w:val="24"/>
        </w:rPr>
        <w:sectPr w:rsidR="00355CE9" w:rsidRPr="003D0A22">
          <w:pgSz w:w="11900" w:h="16838"/>
          <w:pgMar w:top="700" w:right="126" w:bottom="598" w:left="820" w:header="0" w:footer="0" w:gutter="0"/>
          <w:cols w:space="720" w:equalWidth="0">
            <w:col w:w="109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120"/>
        <w:gridCol w:w="560"/>
        <w:gridCol w:w="1920"/>
        <w:gridCol w:w="4320"/>
        <w:gridCol w:w="1920"/>
        <w:gridCol w:w="30"/>
      </w:tblGrid>
      <w:tr w:rsidR="00355CE9" w:rsidRPr="003D0A22">
        <w:trPr>
          <w:trHeight w:val="262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Логичность изложения.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Научный стиль речи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49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Точность. Смысловая точность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6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(однозначность) достигается тщательным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18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Merge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подбором слов, использованием их 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51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прямом значении.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4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Отвлеченность и обобщенность.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3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35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Художественный стиль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35" w:lineRule="exact"/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Отличается образностью, широким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речи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использованием изобразительно –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выразительных средств языка.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w w:val="99"/>
                <w:sz w:val="24"/>
                <w:szCs w:val="24"/>
              </w:rPr>
              <w:t>В художественном стиле речи используются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и средства всех других стилей, 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особенности разговорного, могут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употребляться просторечия и диалектизмы,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слова высокого поэтического стиля 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жаргонные, грубые слова, профессионально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–деловые обороты речи и лексика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10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публицистического стиля.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4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45" w:lineRule="exact"/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Основные жанры</w:t>
            </w:r>
          </w:p>
        </w:tc>
        <w:tc>
          <w:tcPr>
            <w:tcW w:w="8840" w:type="dxa"/>
            <w:gridSpan w:val="5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spacing w:line="245" w:lineRule="exact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Публичное выступление - это один из видов устного делового общения. Основные жанры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публичной речи</w:t>
            </w:r>
          </w:p>
        </w:tc>
        <w:tc>
          <w:tcPr>
            <w:tcW w:w="2600" w:type="dxa"/>
            <w:gridSpan w:val="3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публичных выступлений:</w:t>
            </w:r>
          </w:p>
        </w:tc>
        <w:tc>
          <w:tcPr>
            <w:tcW w:w="432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816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общественно-политические речи (лекции на общественно- политические темы,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8840" w:type="dxa"/>
            <w:gridSpan w:val="5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выступления на митингах, на выборах, отчетные доклады, политические обзоры);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816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академические речи (научные доклады, учебные лекции, научные дискуссии);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355CE9" w:rsidRPr="003D0A22" w:rsidRDefault="00731F90">
            <w:pPr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816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3D0A22" w:rsidRDefault="00731F90">
            <w:pPr>
              <w:ind w:left="20"/>
              <w:rPr>
                <w:sz w:val="24"/>
                <w:szCs w:val="24"/>
              </w:rPr>
            </w:pPr>
            <w:r w:rsidRPr="003D0A22">
              <w:rPr>
                <w:rFonts w:eastAsia="Times New Roman"/>
                <w:sz w:val="24"/>
                <w:szCs w:val="24"/>
              </w:rPr>
              <w:t>речи по случаю торжественных встреч (юбилейные речи, поздравления)</w:t>
            </w: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  <w:tr w:rsidR="00355CE9" w:rsidRPr="003D0A22">
        <w:trPr>
          <w:trHeight w:val="51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5CE9" w:rsidRPr="003D0A22" w:rsidRDefault="00355CE9">
            <w:pPr>
              <w:rPr>
                <w:sz w:val="24"/>
                <w:szCs w:val="24"/>
              </w:rPr>
            </w:pPr>
          </w:p>
        </w:tc>
      </w:tr>
    </w:tbl>
    <w:p w:rsidR="00355CE9" w:rsidRPr="003D0A22" w:rsidRDefault="00355CE9">
      <w:pPr>
        <w:spacing w:line="1" w:lineRule="exact"/>
        <w:rPr>
          <w:sz w:val="24"/>
          <w:szCs w:val="24"/>
        </w:rPr>
      </w:pPr>
    </w:p>
    <w:sectPr w:rsidR="00355CE9" w:rsidRPr="003D0A22" w:rsidSect="00355CE9">
      <w:pgSz w:w="11900" w:h="16838"/>
      <w:pgMar w:top="700" w:right="126" w:bottom="1440" w:left="820" w:header="0" w:footer="0" w:gutter="0"/>
      <w:cols w:space="720" w:equalWidth="0">
        <w:col w:w="109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7F2882A2"/>
    <w:lvl w:ilvl="0" w:tplc="E6B2C9CC">
      <w:start w:val="1"/>
      <w:numFmt w:val="bullet"/>
      <w:lvlText w:val="В"/>
      <w:lvlJc w:val="left"/>
    </w:lvl>
    <w:lvl w:ilvl="1" w:tplc="278EC676">
      <w:numFmt w:val="decimal"/>
      <w:lvlText w:val=""/>
      <w:lvlJc w:val="left"/>
    </w:lvl>
    <w:lvl w:ilvl="2" w:tplc="35685A00">
      <w:numFmt w:val="decimal"/>
      <w:lvlText w:val=""/>
      <w:lvlJc w:val="left"/>
    </w:lvl>
    <w:lvl w:ilvl="3" w:tplc="28500764">
      <w:numFmt w:val="decimal"/>
      <w:lvlText w:val=""/>
      <w:lvlJc w:val="left"/>
    </w:lvl>
    <w:lvl w:ilvl="4" w:tplc="CC324C7E">
      <w:numFmt w:val="decimal"/>
      <w:lvlText w:val=""/>
      <w:lvlJc w:val="left"/>
    </w:lvl>
    <w:lvl w:ilvl="5" w:tplc="E896455A">
      <w:numFmt w:val="decimal"/>
      <w:lvlText w:val=""/>
      <w:lvlJc w:val="left"/>
    </w:lvl>
    <w:lvl w:ilvl="6" w:tplc="DE504B44">
      <w:numFmt w:val="decimal"/>
      <w:lvlText w:val=""/>
      <w:lvlJc w:val="left"/>
    </w:lvl>
    <w:lvl w:ilvl="7" w:tplc="CD8891A0">
      <w:numFmt w:val="decimal"/>
      <w:lvlText w:val=""/>
      <w:lvlJc w:val="left"/>
    </w:lvl>
    <w:lvl w:ilvl="8" w:tplc="2BA264CA">
      <w:numFmt w:val="decimal"/>
      <w:lvlText w:val=""/>
      <w:lvlJc w:val="left"/>
    </w:lvl>
  </w:abstractNum>
  <w:abstractNum w:abstractNumId="1">
    <w:nsid w:val="00003D6C"/>
    <w:multiLevelType w:val="hybridMultilevel"/>
    <w:tmpl w:val="7914875C"/>
    <w:lvl w:ilvl="0" w:tplc="533A4DDA">
      <w:start w:val="4"/>
      <w:numFmt w:val="decimal"/>
      <w:lvlText w:val="%1."/>
      <w:lvlJc w:val="left"/>
    </w:lvl>
    <w:lvl w:ilvl="1" w:tplc="05DE58C8">
      <w:numFmt w:val="decimal"/>
      <w:lvlText w:val=""/>
      <w:lvlJc w:val="left"/>
    </w:lvl>
    <w:lvl w:ilvl="2" w:tplc="5BFA21FC">
      <w:numFmt w:val="decimal"/>
      <w:lvlText w:val=""/>
      <w:lvlJc w:val="left"/>
    </w:lvl>
    <w:lvl w:ilvl="3" w:tplc="3DBCCD70">
      <w:numFmt w:val="decimal"/>
      <w:lvlText w:val=""/>
      <w:lvlJc w:val="left"/>
    </w:lvl>
    <w:lvl w:ilvl="4" w:tplc="D19ABD9A">
      <w:numFmt w:val="decimal"/>
      <w:lvlText w:val=""/>
      <w:lvlJc w:val="left"/>
    </w:lvl>
    <w:lvl w:ilvl="5" w:tplc="4CB640C2">
      <w:numFmt w:val="decimal"/>
      <w:lvlText w:val=""/>
      <w:lvlJc w:val="left"/>
    </w:lvl>
    <w:lvl w:ilvl="6" w:tplc="C810B69A">
      <w:numFmt w:val="decimal"/>
      <w:lvlText w:val=""/>
      <w:lvlJc w:val="left"/>
    </w:lvl>
    <w:lvl w:ilvl="7" w:tplc="9F46C3F2">
      <w:numFmt w:val="decimal"/>
      <w:lvlText w:val=""/>
      <w:lvlJc w:val="left"/>
    </w:lvl>
    <w:lvl w:ilvl="8" w:tplc="D24EBBCE">
      <w:numFmt w:val="decimal"/>
      <w:lvlText w:val=""/>
      <w:lvlJc w:val="left"/>
    </w:lvl>
  </w:abstractNum>
  <w:abstractNum w:abstractNumId="2">
    <w:nsid w:val="00004AE1"/>
    <w:multiLevelType w:val="hybridMultilevel"/>
    <w:tmpl w:val="B0FC5304"/>
    <w:lvl w:ilvl="0" w:tplc="3808DF00">
      <w:start w:val="2"/>
      <w:numFmt w:val="decimal"/>
      <w:lvlText w:val="%1)"/>
      <w:lvlJc w:val="left"/>
    </w:lvl>
    <w:lvl w:ilvl="1" w:tplc="BF129898">
      <w:numFmt w:val="decimal"/>
      <w:lvlText w:val=""/>
      <w:lvlJc w:val="left"/>
    </w:lvl>
    <w:lvl w:ilvl="2" w:tplc="66646358">
      <w:numFmt w:val="decimal"/>
      <w:lvlText w:val=""/>
      <w:lvlJc w:val="left"/>
    </w:lvl>
    <w:lvl w:ilvl="3" w:tplc="81924620">
      <w:numFmt w:val="decimal"/>
      <w:lvlText w:val=""/>
      <w:lvlJc w:val="left"/>
    </w:lvl>
    <w:lvl w:ilvl="4" w:tplc="863C2F82">
      <w:numFmt w:val="decimal"/>
      <w:lvlText w:val=""/>
      <w:lvlJc w:val="left"/>
    </w:lvl>
    <w:lvl w:ilvl="5" w:tplc="E2F8D158">
      <w:numFmt w:val="decimal"/>
      <w:lvlText w:val=""/>
      <w:lvlJc w:val="left"/>
    </w:lvl>
    <w:lvl w:ilvl="6" w:tplc="AD1C966A">
      <w:numFmt w:val="decimal"/>
      <w:lvlText w:val=""/>
      <w:lvlJc w:val="left"/>
    </w:lvl>
    <w:lvl w:ilvl="7" w:tplc="EB1C0F62">
      <w:numFmt w:val="decimal"/>
      <w:lvlText w:val=""/>
      <w:lvlJc w:val="left"/>
    </w:lvl>
    <w:lvl w:ilvl="8" w:tplc="9BDA801E">
      <w:numFmt w:val="decimal"/>
      <w:lvlText w:val=""/>
      <w:lvlJc w:val="left"/>
    </w:lvl>
  </w:abstractNum>
  <w:abstractNum w:abstractNumId="3">
    <w:nsid w:val="000072AE"/>
    <w:multiLevelType w:val="hybridMultilevel"/>
    <w:tmpl w:val="003A08B2"/>
    <w:lvl w:ilvl="0" w:tplc="0DCE196A">
      <w:start w:val="1"/>
      <w:numFmt w:val="bullet"/>
      <w:lvlText w:val="с"/>
      <w:lvlJc w:val="left"/>
    </w:lvl>
    <w:lvl w:ilvl="1" w:tplc="508A0CF4">
      <w:numFmt w:val="decimal"/>
      <w:lvlText w:val=""/>
      <w:lvlJc w:val="left"/>
    </w:lvl>
    <w:lvl w:ilvl="2" w:tplc="61962440">
      <w:numFmt w:val="decimal"/>
      <w:lvlText w:val=""/>
      <w:lvlJc w:val="left"/>
    </w:lvl>
    <w:lvl w:ilvl="3" w:tplc="01267686">
      <w:numFmt w:val="decimal"/>
      <w:lvlText w:val=""/>
      <w:lvlJc w:val="left"/>
    </w:lvl>
    <w:lvl w:ilvl="4" w:tplc="6C883B74">
      <w:numFmt w:val="decimal"/>
      <w:lvlText w:val=""/>
      <w:lvlJc w:val="left"/>
    </w:lvl>
    <w:lvl w:ilvl="5" w:tplc="4E3E3848">
      <w:numFmt w:val="decimal"/>
      <w:lvlText w:val=""/>
      <w:lvlJc w:val="left"/>
    </w:lvl>
    <w:lvl w:ilvl="6" w:tplc="70DAB720">
      <w:numFmt w:val="decimal"/>
      <w:lvlText w:val=""/>
      <w:lvlJc w:val="left"/>
    </w:lvl>
    <w:lvl w:ilvl="7" w:tplc="BC4AE8A8">
      <w:numFmt w:val="decimal"/>
      <w:lvlText w:val=""/>
      <w:lvlJc w:val="left"/>
    </w:lvl>
    <w:lvl w:ilvl="8" w:tplc="147062E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355CE9"/>
    <w:rsid w:val="001D6942"/>
    <w:rsid w:val="00355CE9"/>
    <w:rsid w:val="003D0A22"/>
    <w:rsid w:val="00731F90"/>
    <w:rsid w:val="009723C7"/>
    <w:rsid w:val="00BC28A6"/>
    <w:rsid w:val="00CE16C8"/>
    <w:rsid w:val="00D85EB8"/>
    <w:rsid w:val="00DF4842"/>
    <w:rsid w:val="00F32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12345</cp:lastModifiedBy>
  <cp:revision>2</cp:revision>
  <cp:lastPrinted>2018-11-25T20:22:00Z</cp:lastPrinted>
  <dcterms:created xsi:type="dcterms:W3CDTF">2018-11-28T19:20:00Z</dcterms:created>
  <dcterms:modified xsi:type="dcterms:W3CDTF">2018-11-28T19:20:00Z</dcterms:modified>
</cp:coreProperties>
</file>